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821" w:rsidRDefault="006020DF" w:rsidP="006020DF">
      <w:pPr>
        <w:spacing w:before="100" w:beforeAutospacing="1" w:after="100" w:afterAutospacing="1" w:line="360" w:lineRule="auto"/>
        <w:rPr>
          <w:rFonts w:ascii="Times New Roman" w:hAnsi="Times New Roman" w:cs="Times New Roman"/>
          <w:b/>
          <w:sz w:val="28"/>
          <w:szCs w:val="28"/>
          <w:lang w:val="en-US"/>
        </w:rPr>
      </w:pPr>
      <w:r>
        <w:rPr>
          <w:rFonts w:ascii="Times New Roman" w:hAnsi="Times New Roman" w:cs="Times New Roman"/>
          <w:b/>
          <w:noProof/>
          <w:sz w:val="28"/>
          <w:szCs w:val="28"/>
        </w:rPr>
        <w:drawing>
          <wp:inline distT="0" distB="0" distL="0" distR="0">
            <wp:extent cx="1365885" cy="664845"/>
            <wp:effectExtent l="1905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365885" cy="664845"/>
                    </a:xfrm>
                    <a:prstGeom prst="rect">
                      <a:avLst/>
                    </a:prstGeom>
                    <a:noFill/>
                    <a:ln w="9525">
                      <a:noFill/>
                      <a:miter lim="800000"/>
                      <a:headEnd/>
                      <a:tailEnd/>
                    </a:ln>
                  </pic:spPr>
                </pic:pic>
              </a:graphicData>
            </a:graphic>
          </wp:inline>
        </w:drawing>
      </w:r>
    </w:p>
    <w:p w:rsidR="00D40AB1" w:rsidRPr="00D40AB1" w:rsidRDefault="00D40AB1" w:rsidP="00D40AB1">
      <w:pPr>
        <w:spacing w:before="100" w:beforeAutospacing="1" w:after="100" w:afterAutospacing="1" w:line="360" w:lineRule="auto"/>
        <w:jc w:val="center"/>
        <w:rPr>
          <w:rFonts w:ascii="Times New Roman" w:hAnsi="Times New Roman" w:cs="Times New Roman"/>
          <w:b/>
          <w:sz w:val="28"/>
          <w:szCs w:val="28"/>
          <w:lang w:val="en-US"/>
        </w:rPr>
      </w:pPr>
      <w:r w:rsidRPr="00D40AB1">
        <w:rPr>
          <w:rFonts w:ascii="Times New Roman" w:hAnsi="Times New Roman" w:cs="Times New Roman"/>
          <w:b/>
          <w:sz w:val="28"/>
          <w:szCs w:val="28"/>
          <w:lang w:val="en-US"/>
        </w:rPr>
        <w:t xml:space="preserve">Index Arbitrage Profitability of </w:t>
      </w:r>
      <w:r>
        <w:rPr>
          <w:rFonts w:ascii="Times New Roman" w:hAnsi="Times New Roman" w:cs="Times New Roman"/>
          <w:b/>
          <w:sz w:val="28"/>
          <w:szCs w:val="28"/>
          <w:lang w:val="en-US"/>
        </w:rPr>
        <w:t>MICEX</w:t>
      </w:r>
      <w:r w:rsidRPr="00D40AB1">
        <w:rPr>
          <w:rFonts w:ascii="Times New Roman" w:hAnsi="Times New Roman" w:cs="Times New Roman"/>
          <w:b/>
          <w:sz w:val="28"/>
          <w:szCs w:val="28"/>
          <w:lang w:val="en-US"/>
        </w:rPr>
        <w:t xml:space="preserve"> Index Futures</w:t>
      </w:r>
    </w:p>
    <w:p w:rsidR="00D40AB1" w:rsidRPr="00D40AB1" w:rsidRDefault="00D40AB1" w:rsidP="00D40AB1">
      <w:pPr>
        <w:spacing w:before="100" w:beforeAutospacing="1"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Belyakova, A., Masyutin, A</w:t>
      </w:r>
      <w:r w:rsidR="005072C6">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Pr="00D40AB1">
        <w:rPr>
          <w:rFonts w:ascii="Times New Roman" w:hAnsi="Times New Roman" w:cs="Times New Roman"/>
          <w:b/>
          <w:sz w:val="28"/>
          <w:szCs w:val="28"/>
          <w:lang w:val="en-US"/>
        </w:rPr>
        <w:t>Rodina</w:t>
      </w:r>
      <w:r>
        <w:rPr>
          <w:rFonts w:ascii="Times New Roman" w:hAnsi="Times New Roman" w:cs="Times New Roman"/>
          <w:b/>
          <w:sz w:val="28"/>
          <w:szCs w:val="28"/>
          <w:lang w:val="en-US"/>
        </w:rPr>
        <w:t>, V.</w:t>
      </w:r>
    </w:p>
    <w:p w:rsidR="00D40AB1" w:rsidRPr="00D40AB1" w:rsidRDefault="00D40AB1" w:rsidP="00D40AB1">
      <w:pPr>
        <w:spacing w:line="360" w:lineRule="auto"/>
        <w:jc w:val="center"/>
        <w:rPr>
          <w:rFonts w:ascii="Times New Roman" w:hAnsi="Times New Roman" w:cs="Times New Roman"/>
          <w:i/>
          <w:sz w:val="28"/>
          <w:szCs w:val="28"/>
          <w:lang w:val="en-US"/>
        </w:rPr>
      </w:pPr>
      <w:r w:rsidRPr="00D40AB1">
        <w:rPr>
          <w:rFonts w:ascii="Times New Roman" w:hAnsi="Times New Roman" w:cs="Times New Roman"/>
          <w:i/>
          <w:sz w:val="28"/>
          <w:szCs w:val="28"/>
          <w:lang w:val="en-US"/>
        </w:rPr>
        <w:t xml:space="preserve">Laboratory of Financial Market Analysis </w:t>
      </w:r>
    </w:p>
    <w:p w:rsidR="00D40AB1" w:rsidRPr="00D40AB1" w:rsidRDefault="00D40AB1" w:rsidP="00D40AB1">
      <w:pPr>
        <w:spacing w:line="360" w:lineRule="auto"/>
        <w:jc w:val="center"/>
        <w:rPr>
          <w:rFonts w:ascii="Times New Roman" w:hAnsi="Times New Roman" w:cs="Times New Roman"/>
          <w:i/>
          <w:sz w:val="28"/>
          <w:szCs w:val="28"/>
          <w:lang w:val="en-US"/>
        </w:rPr>
      </w:pPr>
      <w:r>
        <w:rPr>
          <w:rFonts w:ascii="Times New Roman" w:hAnsi="Times New Roman" w:cs="Times New Roman"/>
          <w:i/>
          <w:sz w:val="28"/>
          <w:szCs w:val="28"/>
          <w:lang w:val="en-US"/>
        </w:rPr>
        <w:t>National Research</w:t>
      </w:r>
      <w:r w:rsidRPr="00D40AB1">
        <w:rPr>
          <w:rFonts w:ascii="Times New Roman" w:hAnsi="Times New Roman" w:cs="Times New Roman"/>
          <w:i/>
          <w:sz w:val="28"/>
          <w:szCs w:val="28"/>
          <w:lang w:val="en-US"/>
        </w:rPr>
        <w:t xml:space="preserve"> University – Higher School of Economics</w:t>
      </w:r>
    </w:p>
    <w:p w:rsidR="00D40AB1" w:rsidRPr="00D40AB1" w:rsidRDefault="00D40AB1" w:rsidP="00D40AB1">
      <w:pPr>
        <w:spacing w:line="360" w:lineRule="auto"/>
        <w:jc w:val="center"/>
        <w:rPr>
          <w:rFonts w:ascii="Times New Roman" w:hAnsi="Times New Roman" w:cs="Times New Roman"/>
          <w:bCs/>
          <w:i/>
          <w:sz w:val="28"/>
          <w:szCs w:val="28"/>
          <w:lang w:val="en-US"/>
        </w:rPr>
      </w:pPr>
      <w:smartTag w:uri="urn:schemas-microsoft-com:office:smarttags" w:element="place">
        <w:smartTag w:uri="urn:schemas-microsoft-com:office:smarttags" w:element="City">
          <w:r w:rsidRPr="00D40AB1">
            <w:rPr>
              <w:rFonts w:ascii="Times New Roman" w:hAnsi="Times New Roman" w:cs="Times New Roman"/>
              <w:bCs/>
              <w:i/>
              <w:sz w:val="28"/>
              <w:szCs w:val="28"/>
              <w:lang w:val="en-US"/>
            </w:rPr>
            <w:t>Moscow</w:t>
          </w:r>
        </w:smartTag>
        <w:r w:rsidRPr="00D40AB1">
          <w:rPr>
            <w:rFonts w:ascii="Times New Roman" w:hAnsi="Times New Roman" w:cs="Times New Roman"/>
            <w:bCs/>
            <w:i/>
            <w:sz w:val="28"/>
            <w:szCs w:val="28"/>
            <w:lang w:val="en-US"/>
          </w:rPr>
          <w:t xml:space="preserve">, </w:t>
        </w:r>
        <w:smartTag w:uri="urn:schemas-microsoft-com:office:smarttags" w:element="country-region">
          <w:r w:rsidRPr="00D40AB1">
            <w:rPr>
              <w:rFonts w:ascii="Times New Roman" w:hAnsi="Times New Roman" w:cs="Times New Roman"/>
              <w:bCs/>
              <w:i/>
              <w:sz w:val="28"/>
              <w:szCs w:val="28"/>
              <w:lang w:val="en-US"/>
            </w:rPr>
            <w:t>Russia</w:t>
          </w:r>
        </w:smartTag>
      </w:smartTag>
    </w:p>
    <w:p w:rsidR="00D40AB1" w:rsidRPr="00D40AB1" w:rsidRDefault="00D40AB1" w:rsidP="00D40AB1">
      <w:pPr>
        <w:spacing w:before="100" w:beforeAutospacing="1" w:after="100" w:afterAutospacing="1" w:line="360" w:lineRule="auto"/>
        <w:jc w:val="center"/>
        <w:rPr>
          <w:rFonts w:ascii="Times New Roman" w:hAnsi="Times New Roman" w:cs="Times New Roman"/>
          <w:b/>
          <w:bCs/>
          <w:sz w:val="28"/>
          <w:szCs w:val="28"/>
          <w:lang w:val="en-US"/>
        </w:rPr>
      </w:pPr>
      <w:r w:rsidRPr="00D40AB1">
        <w:rPr>
          <w:rFonts w:ascii="Times New Roman" w:hAnsi="Times New Roman" w:cs="Times New Roman"/>
          <w:b/>
          <w:bCs/>
          <w:sz w:val="28"/>
          <w:szCs w:val="28"/>
          <w:lang w:val="en-US"/>
        </w:rPr>
        <w:t>Abstract</w:t>
      </w:r>
    </w:p>
    <w:p w:rsidR="00D40AB1" w:rsidRPr="00D40AB1" w:rsidRDefault="00D40AB1" w:rsidP="00D40AB1">
      <w:pPr>
        <w:spacing w:before="100" w:beforeAutospacing="1" w:after="100" w:afterAutospacing="1" w:line="360" w:lineRule="auto"/>
        <w:jc w:val="both"/>
        <w:rPr>
          <w:rFonts w:ascii="Times New Roman" w:hAnsi="Times New Roman" w:cs="Times New Roman"/>
          <w:sz w:val="24"/>
          <w:szCs w:val="24"/>
          <w:lang w:val="en-US"/>
        </w:rPr>
      </w:pPr>
      <w:r w:rsidRPr="00D40AB1">
        <w:rPr>
          <w:rFonts w:ascii="Times New Roman" w:hAnsi="Times New Roman" w:cs="Times New Roman"/>
          <w:sz w:val="24"/>
          <w:szCs w:val="24"/>
          <w:lang w:val="en-US"/>
        </w:rPr>
        <w:t xml:space="preserve">The research centers on studying the degree of consistency between theoretical underpinnings and actual price setting in the </w:t>
      </w:r>
      <w:r w:rsidR="00AD1821">
        <w:rPr>
          <w:rFonts w:ascii="Times New Roman" w:hAnsi="Times New Roman" w:cs="Times New Roman"/>
          <w:sz w:val="24"/>
          <w:szCs w:val="24"/>
          <w:lang w:val="en-US"/>
        </w:rPr>
        <w:t>MICEX</w:t>
      </w:r>
      <w:r w:rsidRPr="00D40AB1">
        <w:rPr>
          <w:rFonts w:ascii="Times New Roman" w:hAnsi="Times New Roman" w:cs="Times New Roman"/>
          <w:sz w:val="24"/>
          <w:szCs w:val="24"/>
          <w:lang w:val="en-US"/>
        </w:rPr>
        <w:t xml:space="preserve"> Stock Exchange. Arbitrage-free approach towards asset pricing implies that arbitrage techniques engaged in price setting eventually lead prices to the equilibrium level. That is, markets in the arbitrage equilibrium state do not provide opportunities for receiving abnormal (above guaranteed) instantaneous return. Empirical testing involves studying two </w:t>
      </w:r>
      <w:r w:rsidR="00AD1821">
        <w:rPr>
          <w:rFonts w:ascii="Times New Roman" w:hAnsi="Times New Roman" w:cs="Times New Roman"/>
          <w:sz w:val="24"/>
          <w:szCs w:val="24"/>
          <w:lang w:val="en-US"/>
        </w:rPr>
        <w:t xml:space="preserve">MICEX </w:t>
      </w:r>
      <w:r w:rsidRPr="00D40AB1">
        <w:rPr>
          <w:rFonts w:ascii="Times New Roman" w:hAnsi="Times New Roman" w:cs="Times New Roman"/>
          <w:sz w:val="24"/>
          <w:szCs w:val="24"/>
          <w:lang w:val="en-US"/>
        </w:rPr>
        <w:t xml:space="preserve">sectors, the </w:t>
      </w:r>
      <w:r w:rsidR="00AD1821">
        <w:rPr>
          <w:rFonts w:ascii="Times New Roman" w:hAnsi="Times New Roman" w:cs="Times New Roman"/>
          <w:sz w:val="24"/>
          <w:szCs w:val="24"/>
          <w:lang w:val="en-US"/>
        </w:rPr>
        <w:t>Equities &amp; Bonds</w:t>
      </w:r>
      <w:r w:rsidRPr="00D40AB1">
        <w:rPr>
          <w:rFonts w:ascii="Times New Roman" w:hAnsi="Times New Roman" w:cs="Times New Roman"/>
          <w:sz w:val="24"/>
          <w:szCs w:val="24"/>
          <w:lang w:val="en-US"/>
        </w:rPr>
        <w:t xml:space="preserve"> Market and the </w:t>
      </w:r>
      <w:r w:rsidR="00AD1821">
        <w:rPr>
          <w:rFonts w:ascii="Times New Roman" w:hAnsi="Times New Roman" w:cs="Times New Roman"/>
          <w:sz w:val="24"/>
          <w:szCs w:val="24"/>
          <w:lang w:val="en-US"/>
        </w:rPr>
        <w:t xml:space="preserve">Derivatives </w:t>
      </w:r>
      <w:r w:rsidRPr="00D40AB1">
        <w:rPr>
          <w:rFonts w:ascii="Times New Roman" w:hAnsi="Times New Roman" w:cs="Times New Roman"/>
          <w:sz w:val="24"/>
          <w:szCs w:val="24"/>
          <w:lang w:val="en-US"/>
        </w:rPr>
        <w:t xml:space="preserve">Market, thus following a quite conventional for such studies scheme: spot price versus futures price with the former being represented by capitalization-weighted free-float adjusted </w:t>
      </w:r>
      <w:r w:rsidR="00AD1821">
        <w:rPr>
          <w:rFonts w:ascii="Times New Roman" w:hAnsi="Times New Roman" w:cs="Times New Roman"/>
          <w:sz w:val="24"/>
          <w:szCs w:val="24"/>
          <w:lang w:val="en-US"/>
        </w:rPr>
        <w:t>broad</w:t>
      </w:r>
      <w:r w:rsidRPr="00D40AB1">
        <w:rPr>
          <w:rFonts w:ascii="Times New Roman" w:hAnsi="Times New Roman" w:cs="Times New Roman"/>
          <w:sz w:val="24"/>
          <w:szCs w:val="24"/>
          <w:lang w:val="en-US"/>
        </w:rPr>
        <w:t xml:space="preserve"> </w:t>
      </w:r>
      <w:r w:rsidR="00AD1821">
        <w:rPr>
          <w:rFonts w:ascii="Times New Roman" w:hAnsi="Times New Roman" w:cs="Times New Roman"/>
          <w:sz w:val="24"/>
          <w:szCs w:val="24"/>
          <w:lang w:val="en-US"/>
        </w:rPr>
        <w:t>MICEX I</w:t>
      </w:r>
      <w:r w:rsidRPr="00D40AB1">
        <w:rPr>
          <w:rFonts w:ascii="Times New Roman" w:hAnsi="Times New Roman" w:cs="Times New Roman"/>
          <w:sz w:val="24"/>
          <w:szCs w:val="24"/>
          <w:lang w:val="en-US"/>
        </w:rPr>
        <w:t xml:space="preserve">ndex and the latter by non-delivery futures contract on </w:t>
      </w:r>
      <w:r w:rsidR="00AD1821">
        <w:rPr>
          <w:rFonts w:ascii="Times New Roman" w:hAnsi="Times New Roman" w:cs="Times New Roman"/>
          <w:sz w:val="24"/>
          <w:szCs w:val="24"/>
          <w:lang w:val="en-US"/>
        </w:rPr>
        <w:t>this index</w:t>
      </w:r>
      <w:r w:rsidRPr="00D40AB1">
        <w:rPr>
          <w:rFonts w:ascii="Times New Roman" w:hAnsi="Times New Roman" w:cs="Times New Roman"/>
          <w:sz w:val="24"/>
          <w:szCs w:val="24"/>
          <w:lang w:val="en-US"/>
        </w:rPr>
        <w:t xml:space="preserve">. The index future price is calculated as the expected value of future pay-offs discounted continuously in time under risk-neutral price dynamics. Since </w:t>
      </w:r>
      <w:r w:rsidR="00AD1821">
        <w:rPr>
          <w:rFonts w:ascii="Times New Roman" w:hAnsi="Times New Roman" w:cs="Times New Roman"/>
          <w:sz w:val="24"/>
          <w:szCs w:val="24"/>
          <w:lang w:val="en-US"/>
        </w:rPr>
        <w:t>the</w:t>
      </w:r>
      <w:r w:rsidRPr="00D40AB1">
        <w:rPr>
          <w:rFonts w:ascii="Times New Roman" w:hAnsi="Times New Roman" w:cs="Times New Roman"/>
          <w:sz w:val="24"/>
          <w:szCs w:val="24"/>
          <w:lang w:val="en-US"/>
        </w:rPr>
        <w:t xml:space="preserve"> </w:t>
      </w:r>
      <w:r w:rsidR="00AD1821">
        <w:rPr>
          <w:rFonts w:ascii="Times New Roman" w:hAnsi="Times New Roman" w:cs="Times New Roman"/>
          <w:sz w:val="24"/>
          <w:szCs w:val="24"/>
          <w:lang w:val="en-US"/>
        </w:rPr>
        <w:t xml:space="preserve">MICEX Index </w:t>
      </w:r>
      <w:r w:rsidRPr="00D40AB1">
        <w:rPr>
          <w:rFonts w:ascii="Times New Roman" w:hAnsi="Times New Roman" w:cs="Times New Roman"/>
          <w:sz w:val="24"/>
          <w:szCs w:val="24"/>
          <w:lang w:val="en-US"/>
        </w:rPr>
        <w:t xml:space="preserve">is not a tradable asset (there is no exchange-traded fund to reflect the composition of the index) the calculation of the expected value requires an initial construction of a portfolio of stocks replicating the index with regard to future pay-offs. Assumptions are made on the following: 1) </w:t>
      </w:r>
      <w:r w:rsidRPr="00D40AB1">
        <w:rPr>
          <w:rFonts w:ascii="Times New Roman" w:hAnsi="Times New Roman" w:cs="Times New Roman"/>
          <w:iCs/>
          <w:sz w:val="24"/>
          <w:szCs w:val="24"/>
          <w:lang w:val="en-US"/>
        </w:rPr>
        <w:t>transaction-related costs</w:t>
      </w:r>
      <w:r w:rsidRPr="00D40AB1">
        <w:rPr>
          <w:rFonts w:ascii="Times New Roman" w:hAnsi="Times New Roman" w:cs="Times New Roman"/>
          <w:sz w:val="24"/>
          <w:szCs w:val="24"/>
          <w:lang w:val="en-US"/>
        </w:rPr>
        <w:t xml:space="preserve">, 2) </w:t>
      </w:r>
      <w:r w:rsidRPr="00D40AB1">
        <w:rPr>
          <w:rFonts w:ascii="Times New Roman" w:hAnsi="Times New Roman" w:cs="Times New Roman"/>
          <w:iCs/>
          <w:sz w:val="24"/>
          <w:szCs w:val="24"/>
          <w:lang w:val="en-US"/>
        </w:rPr>
        <w:t>margin-related withdrawals</w:t>
      </w:r>
      <w:r w:rsidR="00D16D30">
        <w:rPr>
          <w:rFonts w:ascii="Times New Roman" w:hAnsi="Times New Roman" w:cs="Times New Roman"/>
          <w:iCs/>
          <w:sz w:val="24"/>
          <w:szCs w:val="24"/>
          <w:lang w:val="en-US"/>
        </w:rPr>
        <w:t>, 3) tracking error</w:t>
      </w:r>
      <w:r w:rsidRPr="00D40AB1">
        <w:rPr>
          <w:rFonts w:ascii="Times New Roman" w:hAnsi="Times New Roman" w:cs="Times New Roman"/>
          <w:sz w:val="24"/>
          <w:szCs w:val="24"/>
          <w:lang w:val="en-US"/>
        </w:rPr>
        <w:t xml:space="preserve">. The research reveals that the futures contract is </w:t>
      </w:r>
      <w:r w:rsidR="00AD1821">
        <w:rPr>
          <w:rFonts w:ascii="Times New Roman" w:hAnsi="Times New Roman" w:cs="Times New Roman"/>
          <w:sz w:val="24"/>
          <w:szCs w:val="24"/>
          <w:lang w:val="en-US"/>
        </w:rPr>
        <w:t>rather</w:t>
      </w:r>
      <w:r w:rsidRPr="00D40AB1">
        <w:rPr>
          <w:rFonts w:ascii="Times New Roman" w:hAnsi="Times New Roman" w:cs="Times New Roman"/>
          <w:sz w:val="24"/>
          <w:szCs w:val="24"/>
          <w:lang w:val="en-US"/>
        </w:rPr>
        <w:t xml:space="preserve"> underpriced for the period considered. Mispricing </w:t>
      </w:r>
      <w:r w:rsidR="00AD1821">
        <w:rPr>
          <w:rFonts w:ascii="Times New Roman" w:hAnsi="Times New Roman" w:cs="Times New Roman"/>
          <w:sz w:val="24"/>
          <w:szCs w:val="24"/>
          <w:lang w:val="en-US"/>
        </w:rPr>
        <w:t xml:space="preserve">exhibits </w:t>
      </w:r>
      <w:r w:rsidR="00D16D30">
        <w:rPr>
          <w:rFonts w:ascii="Times New Roman" w:hAnsi="Times New Roman" w:cs="Times New Roman"/>
          <w:sz w:val="24"/>
          <w:szCs w:val="24"/>
          <w:lang w:val="en-US"/>
        </w:rPr>
        <w:t xml:space="preserve">an </w:t>
      </w:r>
      <w:r w:rsidR="00AD1821">
        <w:rPr>
          <w:rFonts w:ascii="Times New Roman" w:hAnsi="Times New Roman" w:cs="Times New Roman"/>
          <w:sz w:val="24"/>
          <w:szCs w:val="24"/>
          <w:lang w:val="en-US"/>
        </w:rPr>
        <w:t>upward trend towards the maturity of the futures contract</w:t>
      </w:r>
      <w:r w:rsidRPr="00D40AB1">
        <w:rPr>
          <w:rFonts w:ascii="Times New Roman" w:hAnsi="Times New Roman" w:cs="Times New Roman"/>
          <w:sz w:val="24"/>
          <w:szCs w:val="24"/>
          <w:lang w:val="en-US"/>
        </w:rPr>
        <w:t>, that is,</w:t>
      </w:r>
      <w:r w:rsidR="00D16D30">
        <w:rPr>
          <w:rFonts w:ascii="Times New Roman" w:hAnsi="Times New Roman" w:cs="Times New Roman"/>
          <w:sz w:val="24"/>
          <w:szCs w:val="24"/>
          <w:lang w:val="en-US"/>
        </w:rPr>
        <w:t xml:space="preserve"> the</w:t>
      </w:r>
      <w:r w:rsidRPr="00D40AB1">
        <w:rPr>
          <w:rFonts w:ascii="Times New Roman" w:hAnsi="Times New Roman" w:cs="Times New Roman"/>
          <w:sz w:val="24"/>
          <w:szCs w:val="24"/>
          <w:lang w:val="en-US"/>
        </w:rPr>
        <w:t xml:space="preserve"> futures contract </w:t>
      </w:r>
      <w:r w:rsidR="00D16D30">
        <w:rPr>
          <w:rFonts w:ascii="Times New Roman" w:hAnsi="Times New Roman" w:cs="Times New Roman"/>
          <w:sz w:val="24"/>
          <w:szCs w:val="24"/>
          <w:lang w:val="en-US"/>
        </w:rPr>
        <w:t>appears to comply with the convergence rule.</w:t>
      </w:r>
    </w:p>
    <w:p w:rsidR="00417831" w:rsidRPr="00D16D30" w:rsidRDefault="00D40AB1" w:rsidP="00D40AB1">
      <w:pPr>
        <w:rPr>
          <w:rFonts w:ascii="Times New Roman" w:hAnsi="Times New Roman" w:cs="Times New Roman"/>
          <w:sz w:val="24"/>
          <w:szCs w:val="24"/>
          <w:lang w:val="en-US"/>
        </w:rPr>
      </w:pPr>
      <w:r w:rsidRPr="00D16D30">
        <w:rPr>
          <w:rFonts w:ascii="Times New Roman" w:hAnsi="Times New Roman" w:cs="Times New Roman"/>
          <w:b/>
          <w:bCs/>
          <w:sz w:val="24"/>
          <w:szCs w:val="24"/>
          <w:lang w:val="en-US"/>
        </w:rPr>
        <w:t xml:space="preserve">Key Words: </w:t>
      </w:r>
      <w:r w:rsidRPr="00D16D30">
        <w:rPr>
          <w:rFonts w:ascii="Times New Roman" w:hAnsi="Times New Roman" w:cs="Times New Roman"/>
          <w:bCs/>
          <w:sz w:val="24"/>
          <w:szCs w:val="24"/>
          <w:lang w:val="en-US"/>
        </w:rPr>
        <w:t xml:space="preserve">arbitrage, mispricing, </w:t>
      </w:r>
      <w:r w:rsidR="00AD1821" w:rsidRPr="00D16D30">
        <w:rPr>
          <w:rFonts w:ascii="Times New Roman" w:hAnsi="Times New Roman" w:cs="Times New Roman"/>
          <w:bCs/>
          <w:sz w:val="24"/>
          <w:szCs w:val="24"/>
          <w:lang w:val="en-US"/>
        </w:rPr>
        <w:t>MICEX</w:t>
      </w:r>
      <w:r w:rsidRPr="00D16D30">
        <w:rPr>
          <w:rFonts w:ascii="Times New Roman" w:hAnsi="Times New Roman" w:cs="Times New Roman"/>
          <w:bCs/>
          <w:sz w:val="24"/>
          <w:szCs w:val="24"/>
          <w:lang w:val="en-US"/>
        </w:rPr>
        <w:t>.</w:t>
      </w:r>
    </w:p>
    <w:sectPr w:rsidR="00417831" w:rsidRPr="00D16D30" w:rsidSect="006020DF">
      <w:pgSz w:w="11906" w:h="16838"/>
      <w:pgMar w:top="170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1CA" w:rsidRDefault="00D641CA" w:rsidP="00D40AB1">
      <w:pPr>
        <w:spacing w:after="0" w:line="240" w:lineRule="auto"/>
      </w:pPr>
      <w:r>
        <w:separator/>
      </w:r>
    </w:p>
  </w:endnote>
  <w:endnote w:type="continuationSeparator" w:id="1">
    <w:p w:rsidR="00D641CA" w:rsidRDefault="00D641CA" w:rsidP="00D40A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1CA" w:rsidRDefault="00D641CA" w:rsidP="00D40AB1">
      <w:pPr>
        <w:spacing w:after="0" w:line="240" w:lineRule="auto"/>
      </w:pPr>
      <w:r>
        <w:separator/>
      </w:r>
    </w:p>
  </w:footnote>
  <w:footnote w:type="continuationSeparator" w:id="1">
    <w:p w:rsidR="00D641CA" w:rsidRDefault="00D641CA" w:rsidP="00D40AB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D40AB1"/>
    <w:rsid w:val="00135C46"/>
    <w:rsid w:val="00417831"/>
    <w:rsid w:val="005072C6"/>
    <w:rsid w:val="006020DF"/>
    <w:rsid w:val="00AD1821"/>
    <w:rsid w:val="00D16D30"/>
    <w:rsid w:val="00D40AB1"/>
    <w:rsid w:val="00D64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C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D40AB1"/>
    <w:rPr>
      <w:rFonts w:cs="Times New Roman"/>
      <w:vertAlign w:val="superscript"/>
    </w:rPr>
  </w:style>
  <w:style w:type="paragraph" w:styleId="FootnoteText">
    <w:name w:val="footnote text"/>
    <w:basedOn w:val="Normal"/>
    <w:link w:val="FootnoteTextChar"/>
    <w:uiPriority w:val="99"/>
    <w:semiHidden/>
    <w:rsid w:val="00D40AB1"/>
    <w:pPr>
      <w:widowControl w:val="0"/>
      <w:suppressLineNumbers/>
      <w:suppressAutoHyphens/>
      <w:spacing w:after="0" w:line="240" w:lineRule="auto"/>
      <w:ind w:left="283" w:hanging="283"/>
    </w:pPr>
    <w:rPr>
      <w:rFonts w:ascii="Times New Roman" w:eastAsia="Arial Unicode MS" w:hAnsi="Times New Roman" w:cs="Times New Roman"/>
      <w:color w:val="000000"/>
      <w:sz w:val="20"/>
      <w:szCs w:val="20"/>
    </w:rPr>
  </w:style>
  <w:style w:type="character" w:customStyle="1" w:styleId="FootnoteTextChar">
    <w:name w:val="Footnote Text Char"/>
    <w:basedOn w:val="DefaultParagraphFont"/>
    <w:link w:val="FootnoteText"/>
    <w:uiPriority w:val="99"/>
    <w:semiHidden/>
    <w:rsid w:val="00D40AB1"/>
    <w:rPr>
      <w:rFonts w:ascii="Times New Roman" w:eastAsia="Arial Unicode MS" w:hAnsi="Times New Roman" w:cs="Times New Roman"/>
      <w:color w:val="000000"/>
      <w:sz w:val="20"/>
      <w:szCs w:val="20"/>
    </w:rPr>
  </w:style>
  <w:style w:type="paragraph" w:styleId="BalloonText">
    <w:name w:val="Balloon Text"/>
    <w:basedOn w:val="Normal"/>
    <w:link w:val="BalloonTextChar"/>
    <w:uiPriority w:val="99"/>
    <w:semiHidden/>
    <w:unhideWhenUsed/>
    <w:rsid w:val="00AD1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8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Vicky</cp:lastModifiedBy>
  <cp:revision>5</cp:revision>
  <dcterms:created xsi:type="dcterms:W3CDTF">2011-06-10T22:14:00Z</dcterms:created>
  <dcterms:modified xsi:type="dcterms:W3CDTF">2011-06-10T22:34:00Z</dcterms:modified>
</cp:coreProperties>
</file>